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36122B">
        <w:rPr>
          <w:rFonts w:eastAsia="Times New Roman"/>
          <w:szCs w:val="20"/>
          <w:lang w:eastAsia="ru-RU"/>
        </w:rPr>
        <w:t>04</w:t>
      </w:r>
      <w:r w:rsidR="00083FA0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36122B">
        <w:rPr>
          <w:rFonts w:eastAsia="Times New Roman"/>
          <w:szCs w:val="20"/>
          <w:lang w:eastAsia="ru-RU"/>
        </w:rPr>
        <w:t>ма</w:t>
      </w:r>
      <w:r w:rsidR="001D436A">
        <w:rPr>
          <w:rFonts w:eastAsia="Times New Roman"/>
          <w:szCs w:val="20"/>
          <w:lang w:eastAsia="ru-RU"/>
        </w:rPr>
        <w:t>я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</w:t>
      </w:r>
      <w:r w:rsidR="0036122B">
        <w:rPr>
          <w:rFonts w:eastAsia="Times New Roman"/>
          <w:szCs w:val="20"/>
          <w:lang w:eastAsia="ru-RU"/>
        </w:rPr>
        <w:t xml:space="preserve"> 937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8208E8" w:rsidRPr="00B25BAB" w:rsidRDefault="008208E8" w:rsidP="008208E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B25BAB">
        <w:rPr>
          <w:rFonts w:ascii="Times New Roman" w:hAnsi="Times New Roman"/>
          <w:sz w:val="28"/>
          <w:szCs w:val="28"/>
        </w:rPr>
        <w:t>Об утверждении Положени</w:t>
      </w:r>
      <w:r w:rsidR="001D436A">
        <w:rPr>
          <w:rFonts w:ascii="Times New Roman" w:hAnsi="Times New Roman"/>
          <w:sz w:val="28"/>
          <w:szCs w:val="28"/>
        </w:rPr>
        <w:t>я</w:t>
      </w:r>
      <w:r w:rsidRPr="00B25BAB">
        <w:rPr>
          <w:rFonts w:ascii="Times New Roman" w:hAnsi="Times New Roman"/>
          <w:sz w:val="28"/>
          <w:szCs w:val="28"/>
        </w:rPr>
        <w:t xml:space="preserve"> о </w:t>
      </w:r>
      <w:r w:rsidR="001D436A">
        <w:rPr>
          <w:rFonts w:ascii="Times New Roman" w:hAnsi="Times New Roman"/>
          <w:sz w:val="28"/>
          <w:szCs w:val="28"/>
        </w:rPr>
        <w:t xml:space="preserve">системе оповещения </w:t>
      </w:r>
      <w:r w:rsidRPr="00B25BAB">
        <w:rPr>
          <w:rFonts w:ascii="Times New Roman" w:hAnsi="Times New Roman"/>
          <w:sz w:val="28"/>
          <w:szCs w:val="28"/>
        </w:rPr>
        <w:t>на территории муниципального образования «Зеленоградский городской округ».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8208E8" w:rsidRPr="001D436A" w:rsidRDefault="001D436A" w:rsidP="008208E8">
      <w:pPr>
        <w:spacing w:after="0" w:line="240" w:lineRule="auto"/>
        <w:ind w:firstLine="567"/>
        <w:jc w:val="both"/>
        <w:rPr>
          <w:bCs/>
          <w:szCs w:val="28"/>
        </w:rPr>
      </w:pPr>
      <w:r w:rsidRPr="001D436A">
        <w:rPr>
          <w:szCs w:val="28"/>
        </w:rPr>
        <w:t>Во исполнение Федерального закона от 12.02.1998 г. № 28-ФЗ «О гражданской обороне», Федерального закона от 21.12.1994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распоряжения Правительства Российской Федерации от 25.10.2003 г. № 1544-р «Об обеспечении своевременного оповещения населения об угрозе или о возникновении чрезвычайных ситуаций в мирное и в военное время», совместного приказа МЧС России, Министерства информационных технологий и связи России, от 31.07.2020 г. № 578/375 «Об утверждении Положения о системах оповещения населения»</w:t>
      </w:r>
      <w:r>
        <w:rPr>
          <w:szCs w:val="28"/>
        </w:rPr>
        <w:t xml:space="preserve">, </w:t>
      </w:r>
      <w:r w:rsidR="008208E8" w:rsidRPr="008208E8">
        <w:rPr>
          <w:szCs w:val="28"/>
        </w:rPr>
        <w:t>администрация муниципального образования «</w:t>
      </w:r>
      <w:r w:rsidR="008208E8">
        <w:rPr>
          <w:szCs w:val="28"/>
        </w:rPr>
        <w:t>Зеленоградский городской округ</w:t>
      </w:r>
      <w:r w:rsidR="008208E8" w:rsidRPr="008208E8">
        <w:rPr>
          <w:szCs w:val="28"/>
        </w:rPr>
        <w:t>»</w:t>
      </w:r>
      <w:r>
        <w:rPr>
          <w:szCs w:val="28"/>
        </w:rPr>
        <w:t xml:space="preserve">                   </w:t>
      </w:r>
      <w:r w:rsidR="008208E8" w:rsidRPr="008208E8">
        <w:rPr>
          <w:szCs w:val="28"/>
        </w:rPr>
        <w:t xml:space="preserve"> </w:t>
      </w:r>
      <w:r w:rsidR="00B25BAB" w:rsidRPr="005D09F7">
        <w:rPr>
          <w:b/>
          <w:szCs w:val="28"/>
        </w:rPr>
        <w:t>п</w:t>
      </w:r>
      <w:r w:rsidR="00B25BAB">
        <w:rPr>
          <w:b/>
          <w:szCs w:val="28"/>
        </w:rPr>
        <w:t xml:space="preserve"> о с т а н о в л я е т</w:t>
      </w:r>
      <w:r w:rsidR="00B25BAB">
        <w:rPr>
          <w:szCs w:val="28"/>
        </w:rPr>
        <w:t>:</w:t>
      </w:r>
    </w:p>
    <w:p w:rsidR="00C129F2" w:rsidRPr="001D436A" w:rsidRDefault="00C129F2" w:rsidP="001D436A">
      <w:pPr>
        <w:spacing w:after="0" w:line="240" w:lineRule="auto"/>
        <w:ind w:firstLine="567"/>
        <w:jc w:val="both"/>
        <w:rPr>
          <w:b/>
          <w:bCs/>
        </w:rPr>
      </w:pPr>
      <w:r w:rsidRPr="00EA0290">
        <w:rPr>
          <w:szCs w:val="28"/>
        </w:rPr>
        <w:t>1</w:t>
      </w:r>
      <w:r w:rsidR="00DB6245" w:rsidRPr="00EA0290">
        <w:rPr>
          <w:szCs w:val="28"/>
        </w:rPr>
        <w:t xml:space="preserve">. </w:t>
      </w:r>
      <w:r w:rsidR="00EA0290">
        <w:t xml:space="preserve">Утвердить </w:t>
      </w:r>
      <w:r w:rsidR="001D436A" w:rsidRPr="00B25BAB">
        <w:rPr>
          <w:szCs w:val="28"/>
        </w:rPr>
        <w:t>Положени</w:t>
      </w:r>
      <w:r w:rsidR="001D436A">
        <w:rPr>
          <w:szCs w:val="28"/>
        </w:rPr>
        <w:t>е</w:t>
      </w:r>
      <w:r w:rsidR="001D436A" w:rsidRPr="00B25BAB">
        <w:rPr>
          <w:szCs w:val="28"/>
        </w:rPr>
        <w:t xml:space="preserve"> о </w:t>
      </w:r>
      <w:r w:rsidR="001D436A">
        <w:rPr>
          <w:szCs w:val="28"/>
        </w:rPr>
        <w:t xml:space="preserve">системе оповещения </w:t>
      </w:r>
      <w:r w:rsidR="001D436A" w:rsidRPr="00B25BAB">
        <w:rPr>
          <w:szCs w:val="28"/>
        </w:rPr>
        <w:t>на территории муниципального образования «</w:t>
      </w:r>
      <w:r w:rsidR="00364D20">
        <w:rPr>
          <w:szCs w:val="28"/>
        </w:rPr>
        <w:t>Зеленоградский городской округ»</w:t>
      </w:r>
      <w:r w:rsidR="00EA0290">
        <w:t>, в соответствии с Приложением.</w:t>
      </w:r>
    </w:p>
    <w:p w:rsidR="00EA0290" w:rsidRPr="00EA0290" w:rsidRDefault="001D436A" w:rsidP="00EA02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t>2</w:t>
      </w:r>
      <w:r w:rsidR="00EA0290">
        <w:t xml:space="preserve">. </w:t>
      </w:r>
      <w:r w:rsidR="00EA0290">
        <w:rPr>
          <w:rFonts w:eastAsia="Times New Roman"/>
          <w:szCs w:val="28"/>
          <w:lang w:eastAsia="ru-RU"/>
        </w:rPr>
        <w:t>У</w:t>
      </w:r>
      <w:r w:rsidR="00EA0290" w:rsidRPr="0001533A">
        <w:rPr>
          <w:rFonts w:eastAsia="Times New Roman"/>
          <w:szCs w:val="28"/>
          <w:lang w:eastAsia="ru-RU"/>
        </w:rPr>
        <w:t>правлени</w:t>
      </w:r>
      <w:r w:rsidR="00EA0290">
        <w:rPr>
          <w:rFonts w:eastAsia="Times New Roman"/>
          <w:szCs w:val="28"/>
          <w:lang w:eastAsia="ru-RU"/>
        </w:rPr>
        <w:t>ю</w:t>
      </w:r>
      <w:r w:rsidR="00EA0290" w:rsidRPr="0001533A">
        <w:rPr>
          <w:rFonts w:eastAsia="Times New Roman"/>
          <w:szCs w:val="28"/>
          <w:lang w:eastAsia="ru-RU"/>
        </w:rPr>
        <w:t xml:space="preserve"> делами администрации </w:t>
      </w:r>
      <w:r w:rsidR="00EA0290">
        <w:rPr>
          <w:rFonts w:eastAsia="Times New Roman"/>
          <w:szCs w:val="28"/>
          <w:lang w:eastAsia="ru-RU"/>
        </w:rPr>
        <w:t>(</w:t>
      </w:r>
      <w:proofErr w:type="spellStart"/>
      <w:r w:rsidR="00EA0290" w:rsidRPr="0001533A">
        <w:rPr>
          <w:rFonts w:eastAsia="Times New Roman"/>
          <w:szCs w:val="28"/>
          <w:lang w:eastAsia="ru-RU"/>
        </w:rPr>
        <w:t>Н.В.Бачарин</w:t>
      </w:r>
      <w:r w:rsidR="00EA0290">
        <w:rPr>
          <w:rFonts w:eastAsia="Times New Roman"/>
          <w:szCs w:val="28"/>
          <w:lang w:eastAsia="ru-RU"/>
        </w:rPr>
        <w:t>а</w:t>
      </w:r>
      <w:proofErr w:type="spellEnd"/>
      <w:r w:rsidR="00EA0290">
        <w:rPr>
          <w:rFonts w:eastAsia="Times New Roman"/>
          <w:szCs w:val="28"/>
          <w:lang w:eastAsia="ru-RU"/>
        </w:rPr>
        <w:t>)</w:t>
      </w:r>
      <w:r w:rsidR="00EA0290" w:rsidRPr="0001533A">
        <w:rPr>
          <w:rFonts w:eastAsia="Times New Roman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EA0290">
        <w:rPr>
          <w:rFonts w:eastAsia="Times New Roman"/>
          <w:szCs w:val="28"/>
          <w:lang w:eastAsia="ru-RU"/>
        </w:rPr>
        <w:t>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6F1A73">
        <w:rPr>
          <w:sz w:val="28"/>
          <w:szCs w:val="28"/>
        </w:rPr>
        <w:t>3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6F1A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>полнением</w:t>
      </w:r>
      <w:r w:rsidR="00710BAF">
        <w:rPr>
          <w:sz w:val="28"/>
          <w:szCs w:val="28"/>
        </w:rPr>
        <w:t xml:space="preserve"> настоящего</w:t>
      </w:r>
      <w:r w:rsidRPr="007802D2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proofErr w:type="spellStart"/>
      <w:r w:rsidR="00B63151">
        <w:rPr>
          <w:sz w:val="28"/>
          <w:szCs w:val="28"/>
        </w:rPr>
        <w:t>Попшоя</w:t>
      </w:r>
      <w:proofErr w:type="spellEnd"/>
      <w:r w:rsidR="00710BAF">
        <w:rPr>
          <w:sz w:val="28"/>
          <w:szCs w:val="28"/>
        </w:rPr>
        <w:t>.</w:t>
      </w:r>
    </w:p>
    <w:p w:rsidR="006913BC" w:rsidRDefault="004346C0" w:rsidP="00EA029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1D436A" w:rsidRDefault="001D436A" w:rsidP="003027B0">
      <w:pPr>
        <w:spacing w:after="0" w:line="240" w:lineRule="auto"/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16E40" w:rsidRDefault="003027B0" w:rsidP="006913BC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7773E4" w:rsidRPr="007773E4" w:rsidTr="008208E8">
        <w:tc>
          <w:tcPr>
            <w:tcW w:w="6204" w:type="dxa"/>
            <w:shd w:val="clear" w:color="auto" w:fill="auto"/>
          </w:tcPr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bookmarkStart w:id="0" w:name="_Hlk43472634"/>
          </w:p>
          <w:p w:rsidR="00486EBA" w:rsidRDefault="00486EBA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773E4">
              <w:rPr>
                <w:rFonts w:eastAsia="Times New Roman"/>
                <w:b/>
                <w:szCs w:val="28"/>
                <w:lang w:eastAsia="ar-SA"/>
              </w:rPr>
              <w:t>СОГЛАСОВАНО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lastRenderedPageBreak/>
              <w:t>Заместитель главы администрации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МО «Зеленоградский городской округ»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773E4" w:rsidRPr="007773E4" w:rsidRDefault="007773E4" w:rsidP="007773E4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7773E4">
              <w:rPr>
                <w:rFonts w:eastAsia="Times New Roman"/>
                <w:szCs w:val="28"/>
                <w:lang w:eastAsia="ar-SA"/>
              </w:rPr>
              <w:tab/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10BAF" w:rsidRPr="007773E4" w:rsidRDefault="00710BAF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7773E4" w:rsidRPr="007773E4" w:rsidTr="008208E8">
        <w:trPr>
          <w:trHeight w:val="1016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rPr>
          <w:trHeight w:val="70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«___»________2021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EA0290" w:rsidRPr="007773E4" w:rsidRDefault="00EA0290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7773E4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7773E4">
              <w:rPr>
                <w:rFonts w:eastAsia="Times New Roman"/>
                <w:szCs w:val="28"/>
                <w:lang w:eastAsia="ar-SA"/>
              </w:rPr>
              <w:t xml:space="preserve">С и охраны окружающей среды–3 экз.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pacing w:after="160" w:line="259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bookmarkEnd w:id="0"/>
    </w:tbl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EA0290">
      <w:pPr>
        <w:spacing w:after="0" w:line="240" w:lineRule="auto"/>
        <w:jc w:val="right"/>
      </w:pPr>
      <w:r>
        <w:t>Приложение 1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</w:t>
      </w:r>
      <w:r w:rsidR="0036122B">
        <w:rPr>
          <w:rFonts w:eastAsia="Times New Roman"/>
          <w:szCs w:val="28"/>
          <w:lang w:eastAsia="ru-RU"/>
        </w:rPr>
        <w:t>04</w:t>
      </w:r>
      <w:r w:rsidRPr="00FC0E77">
        <w:rPr>
          <w:rFonts w:eastAsia="Times New Roman"/>
          <w:szCs w:val="28"/>
          <w:lang w:eastAsia="ru-RU"/>
        </w:rPr>
        <w:t xml:space="preserve">» </w:t>
      </w:r>
      <w:r w:rsidR="0036122B">
        <w:rPr>
          <w:rFonts w:eastAsia="Times New Roman"/>
          <w:szCs w:val="28"/>
          <w:lang w:eastAsia="ru-RU"/>
        </w:rPr>
        <w:t>ма</w:t>
      </w:r>
      <w:r w:rsidR="001D436A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</w:t>
      </w:r>
      <w:r w:rsidR="0036122B">
        <w:rPr>
          <w:rFonts w:eastAsia="Times New Roman"/>
          <w:szCs w:val="28"/>
          <w:lang w:eastAsia="ru-RU"/>
        </w:rPr>
        <w:t>937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786745" w:rsidRPr="00786745" w:rsidRDefault="00786745" w:rsidP="00786745">
      <w:pPr>
        <w:spacing w:after="0" w:line="240" w:lineRule="auto"/>
        <w:jc w:val="center"/>
        <w:rPr>
          <w:b/>
          <w:bCs/>
          <w:szCs w:val="28"/>
        </w:rPr>
      </w:pPr>
      <w:r w:rsidRPr="00786745">
        <w:rPr>
          <w:b/>
          <w:bCs/>
          <w:szCs w:val="28"/>
        </w:rPr>
        <w:t>ПОЛОЖЕНИЕ</w:t>
      </w:r>
      <w:r w:rsidRPr="00786745">
        <w:rPr>
          <w:b/>
          <w:bCs/>
          <w:szCs w:val="28"/>
        </w:rPr>
        <w:br/>
        <w:t> </w:t>
      </w:r>
      <w:r w:rsidR="001D436A" w:rsidRPr="00B25BAB">
        <w:rPr>
          <w:szCs w:val="28"/>
        </w:rPr>
        <w:t xml:space="preserve">о </w:t>
      </w:r>
      <w:r w:rsidR="001D436A">
        <w:rPr>
          <w:szCs w:val="28"/>
        </w:rPr>
        <w:t xml:space="preserve">системе оповещения </w:t>
      </w:r>
      <w:r w:rsidR="001D436A" w:rsidRPr="00B25BAB">
        <w:rPr>
          <w:szCs w:val="28"/>
        </w:rPr>
        <w:t>на территории муниципального образования «Зеленоградский городской округ».</w:t>
      </w:r>
    </w:p>
    <w:p w:rsidR="00786745" w:rsidRPr="00653194" w:rsidRDefault="00786745" w:rsidP="00786745">
      <w:pPr>
        <w:spacing w:after="0" w:line="240" w:lineRule="auto"/>
        <w:jc w:val="both"/>
        <w:rPr>
          <w:szCs w:val="28"/>
        </w:rPr>
      </w:pPr>
    </w:p>
    <w:p w:rsidR="005E6EFD" w:rsidRPr="005E6EFD" w:rsidRDefault="00786745" w:rsidP="005E6EFD">
      <w:pPr>
        <w:spacing w:after="0" w:line="240" w:lineRule="auto"/>
        <w:jc w:val="both"/>
        <w:rPr>
          <w:szCs w:val="28"/>
        </w:rPr>
      </w:pPr>
      <w:r w:rsidRPr="00653194">
        <w:rPr>
          <w:szCs w:val="28"/>
        </w:rPr>
        <w:tab/>
      </w:r>
      <w:r w:rsidR="005E6EFD" w:rsidRPr="005E6EFD">
        <w:rPr>
          <w:szCs w:val="28"/>
        </w:rPr>
        <w:t>1.1. Положение о системе оповещения населения муниципаль</w:t>
      </w:r>
      <w:bookmarkStart w:id="1" w:name="_GoBack"/>
      <w:bookmarkEnd w:id="1"/>
      <w:r w:rsidR="005E6EFD" w:rsidRPr="005E6EFD">
        <w:rPr>
          <w:szCs w:val="28"/>
        </w:rPr>
        <w:t xml:space="preserve">ного образования </w:t>
      </w:r>
      <w:r w:rsidR="005E6EFD"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(далее — Положение) разработано 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 (далее — Федеральный закон № 68-ФЗ), от 12 февраля 1998 года № 28-ФЗ «О гражданской обороне» (дале</w:t>
      </w:r>
      <w:r w:rsidR="005E6EFD">
        <w:rPr>
          <w:szCs w:val="28"/>
        </w:rPr>
        <w:t>е — Федеральный закон № 28-ФЗ)</w:t>
      </w:r>
      <w:r w:rsidR="005E6EFD" w:rsidRPr="005E6EFD">
        <w:rPr>
          <w:szCs w:val="28"/>
        </w:rPr>
        <w:t>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для координации деятельности по выполнению мероприятий, направленных на создание и поддержание в состоянии постоянной готовности системы оповещения населения.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>1.2. Положение определяет назначение, задачи и требования к системе оповещения населения об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порядок их задействования и поддержания в состоянии постоянной готовности.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>1.3. Оповещение населения о чрезвычайных ситуациях —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E6EFD">
        <w:rPr>
          <w:szCs w:val="28"/>
        </w:rPr>
        <w:t xml:space="preserve">1.4. Системы оповещения населения на территории муниципального образования </w:t>
      </w:r>
      <w:r>
        <w:rPr>
          <w:szCs w:val="28"/>
        </w:rPr>
        <w:t>«Зеленоградский городской округ»</w:t>
      </w:r>
      <w:r w:rsidRPr="005E6EFD">
        <w:rPr>
          <w:szCs w:val="28"/>
        </w:rPr>
        <w:t xml:space="preserve"> создаются:</w:t>
      </w:r>
    </w:p>
    <w:p w:rsidR="005E6EFD" w:rsidRPr="005E6EFD" w:rsidRDefault="00486EBA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>
        <w:rPr>
          <w:szCs w:val="28"/>
        </w:rPr>
        <w:t xml:space="preserve">- </w:t>
      </w:r>
      <w:r w:rsidR="005E6EFD" w:rsidRPr="005E6EFD">
        <w:rPr>
          <w:szCs w:val="28"/>
        </w:rPr>
        <w:t xml:space="preserve">на муниципальном уровне — муниципальная система оповещения на территории муниципального образования </w:t>
      </w:r>
      <w:r w:rsidR="005E6EFD"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(далее — м</w:t>
      </w:r>
      <w:r w:rsidR="005E6EFD">
        <w:rPr>
          <w:szCs w:val="28"/>
        </w:rPr>
        <w:t>униципальная система оповещения</w:t>
      </w:r>
      <w:r w:rsidR="005E6EFD" w:rsidRPr="005E6EFD">
        <w:rPr>
          <w:szCs w:val="28"/>
        </w:rPr>
        <w:t>), создают органы местного самоуправления;</w:t>
      </w:r>
    </w:p>
    <w:p w:rsidR="005E6EFD" w:rsidRPr="005E6EFD" w:rsidRDefault="00486EBA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>
        <w:rPr>
          <w:szCs w:val="28"/>
        </w:rPr>
        <w:t xml:space="preserve">- </w:t>
      </w:r>
      <w:r w:rsidR="005E6EFD" w:rsidRPr="005E6EFD">
        <w:rPr>
          <w:szCs w:val="28"/>
        </w:rPr>
        <w:t xml:space="preserve">на объектовом уровне — локальные системы оповещения, создают организации, эксплуатирующие опасные производственные объекты 1 и 11 класса опасности (далее — ПОО), системы оповещения в местах массового пребывания людей, в которых при определенных условиях может одновременно находиться от 50 человек и более, а также на социально </w:t>
      </w:r>
      <w:r w:rsidR="005E6EFD" w:rsidRPr="005E6EFD">
        <w:rPr>
          <w:szCs w:val="28"/>
        </w:rPr>
        <w:lastRenderedPageBreak/>
        <w:t>важных объектах и объектах жизнеобеспечения населения вне зависимости от одномоментного нахождения людей (далее — система оповещения в местах массового пребывания людей).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Система оповещения муниципального образования входит в состав региональной автоматизированной системы централизованного оповещения </w:t>
      </w:r>
      <w:r>
        <w:rPr>
          <w:szCs w:val="28"/>
        </w:rPr>
        <w:t>Калининградской области</w:t>
      </w:r>
      <w:r w:rsidR="005E6EFD" w:rsidRPr="005E6EFD">
        <w:rPr>
          <w:szCs w:val="28"/>
        </w:rPr>
        <w:t xml:space="preserve"> (РАСЦО</w:t>
      </w:r>
      <w:r>
        <w:rPr>
          <w:szCs w:val="28"/>
        </w:rPr>
        <w:t>)</w:t>
      </w:r>
      <w:r w:rsidR="005E6EFD"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1.5. Системы оповещения могут быть задействованы как в мирное, так и в военное время.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1.6. В настоящем Положении применяются следующие понятия, установленные правовыми актами Российской Федерации: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система оповещения —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эксплуатационно-техническое обслуживание —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техническое обслуживание — 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транспортировании;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 w:rsidRPr="005E6EFD">
        <w:rPr>
          <w:szCs w:val="28"/>
        </w:rPr>
        <w:t>ремонт — комплекс операций по восстановлению исправности или работоспособности изделий и восстановлению ресурсов изделий или их составных частей;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резерв технических средств оповещения — специализированная упорядоченная совокупность изделий средств оповещения, в том числе оборудования, запасных частей, сменяемых узлов, типовых элементов замены, территориально распределенная и размещенная как на объектах, специально предназначенных для их хранения и обслуживания, так и на договорной основе на объектах операторов связи, базах и складах промышленных и иных предприятий и организаций, с которых возможна их оперативная доставка в зоны чрезвычайных ситуаций.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:rsidR="005D1710" w:rsidRDefault="005D1710" w:rsidP="005D1710">
      <w:pPr>
        <w:spacing w:after="0" w:line="240" w:lineRule="auto"/>
        <w:jc w:val="center"/>
        <w:rPr>
          <w:b/>
          <w:bCs/>
          <w:szCs w:val="28"/>
        </w:rPr>
      </w:pPr>
      <w:bookmarkStart w:id="2" w:name="bookmark1"/>
      <w:bookmarkEnd w:id="2"/>
    </w:p>
    <w:p w:rsidR="005E6EFD" w:rsidRPr="005E6EFD" w:rsidRDefault="005E6EFD" w:rsidP="005D1710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2. Назначение и основные задачи систем оповещения населения</w:t>
      </w:r>
    </w:p>
    <w:p w:rsidR="00486EBA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2.1. Система оповещения на территории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предназначена для обеспечения доведения сигналов оповещения и экстренной информации до населения, органов управления и сил гражданской обороны и муниципального звена подсистемы РСЧС</w:t>
      </w:r>
      <w:r w:rsidR="00486EBA">
        <w:rPr>
          <w:szCs w:val="28"/>
        </w:rPr>
        <w:t xml:space="preserve"> и состоит из: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 xml:space="preserve">- технические средства передачи сигналов оповещения до руководящего состава гражданской обороны и звена местной подсистемы РСЧС системы «Рупор», созданного в муниципальном образовании, специально подготовленных сил и средств, предназначенных и выделяемых (привлекаемых) для предупреждения и ликвидации чрезвычайных ситуаций, </w:t>
      </w:r>
      <w:r w:rsidRPr="00486EBA">
        <w:rPr>
          <w:rFonts w:ascii="Times New Roman" w:hAnsi="Times New Roman" w:cs="Times New Roman"/>
          <w:sz w:val="28"/>
          <w:szCs w:val="28"/>
        </w:rPr>
        <w:lastRenderedPageBreak/>
        <w:t>сил и средств гражданской обороны на территории городского округа, дежурно-диспетчерских служб организаций, эксплуатирующих потенциально опасные производственные объекты, дежурных служб предприятий социальной и производственной сферы с одновременным пребыванием 50 и более человек населения, проживающего на территории муниципального образования;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EBA">
        <w:rPr>
          <w:rFonts w:ascii="Times New Roman" w:hAnsi="Times New Roman" w:cs="Times New Roman"/>
          <w:sz w:val="28"/>
          <w:szCs w:val="28"/>
        </w:rPr>
        <w:t xml:space="preserve"> электро-сирены и громкоговорители, установленные в границах округа;</w:t>
      </w:r>
    </w:p>
    <w:p w:rsidR="00486EBA" w:rsidRPr="00486EBA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EBA">
        <w:rPr>
          <w:rFonts w:ascii="Times New Roman" w:hAnsi="Times New Roman" w:cs="Times New Roman"/>
          <w:sz w:val="28"/>
          <w:szCs w:val="28"/>
        </w:rPr>
        <w:t xml:space="preserve"> каналы связи, сети связи общего пользования и ведомственных сетей связи, задействованные для передачи и приема сигналов оповещения и информирования в интересах населения округа.</w:t>
      </w:r>
    </w:p>
    <w:p w:rsidR="005E6EFD" w:rsidRPr="005E6EFD" w:rsidRDefault="005E6EFD" w:rsidP="005E6EFD">
      <w:pPr>
        <w:spacing w:after="0" w:line="240" w:lineRule="auto"/>
        <w:jc w:val="both"/>
        <w:rPr>
          <w:szCs w:val="28"/>
        </w:rPr>
      </w:pPr>
      <w:r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2.2.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 xml:space="preserve">руководящего состава ГО и звена территориальной подсистемы РСЧС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>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сил ГО и РСЧС муниципального образования;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дежурных (дежурно-диспетчерских служб) организаций, перечисленных в п.1.4. Положения, и дежурных служб (руководителей) социально значимых объектов;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людей, находящихся на территории муниципального образования.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2.3. Основной задачей локальных систем оповещения является доведение сигналов оповещения и экстренной информации до: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руководящего состава ГО и персонала организации, эксплуатирующей объект, производство, гидротехническое сооружение, объектового звена РСЧС;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объектовых аварийно-спасательных формирований, в том числе специализированных;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единых дежурно-диспетчерских служб муниципальных образований, попадающих в зоны действия локальной системы оповещения;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людей, находящихся в границах зоны действия локальной системы оповещения.</w:t>
      </w:r>
    </w:p>
    <w:p w:rsidR="00156527" w:rsidRDefault="00156527" w:rsidP="005D1710">
      <w:pPr>
        <w:spacing w:after="0" w:line="240" w:lineRule="auto"/>
        <w:jc w:val="center"/>
        <w:rPr>
          <w:b/>
          <w:bCs/>
          <w:szCs w:val="28"/>
        </w:rPr>
      </w:pPr>
    </w:p>
    <w:p w:rsidR="005E6EFD" w:rsidRPr="005E6EFD" w:rsidRDefault="005E6EFD" w:rsidP="005D1710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3. Порядок задействования систем оповещения населения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3.1. 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муниципального образования </w:t>
      </w:r>
      <w:r>
        <w:rPr>
          <w:szCs w:val="28"/>
        </w:rPr>
        <w:t xml:space="preserve">«Зеленоградский городской округ» </w:t>
      </w:r>
      <w:r w:rsidR="005E6EFD" w:rsidRPr="005E6EFD">
        <w:rPr>
          <w:szCs w:val="28"/>
        </w:rPr>
        <w:t xml:space="preserve"> (план ГО) и планом действий по предупреждению и ликвидации чрезвычайных ситуаций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 xml:space="preserve"> (план ЧС).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3.2. Дежурные (дежурно-диспетчерские службы) органов повседневного управления РСЧС, получив в систему управления ГО и РСЧС сигналы оповещения и (или) экстренную информацию, подтверждают получение</w:t>
      </w:r>
      <w:r>
        <w:rPr>
          <w:szCs w:val="28"/>
        </w:rPr>
        <w:t>,</w:t>
      </w:r>
      <w:r w:rsidR="005E6EFD" w:rsidRPr="005E6EFD">
        <w:rPr>
          <w:szCs w:val="28"/>
        </w:rPr>
        <w:t xml:space="preserve"> немедленно доводят их до руководителей высших </w:t>
      </w:r>
      <w:r w:rsidR="005E6EFD" w:rsidRPr="005E6EFD">
        <w:rPr>
          <w:szCs w:val="28"/>
        </w:rPr>
        <w:lastRenderedPageBreak/>
        <w:t>исполнительных органов государственной власти субъекта РФ, органов местного самоуправления, организаций (собственников объектов, производств, гидротехнических сооружений) на территории которых могут возникнуть или возникли чрезвычайные ситуации, а также органов управления и сил соответствующего уровня.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3.3. Решение о задействовании муниципальной и локальных систем оповещения принимают соответственно: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руководители органов местного самоуправления (глава администрации);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-руководители организаций</w:t>
      </w:r>
      <w:r w:rsidR="005E6EFD" w:rsidRPr="005E6EFD">
        <w:rPr>
          <w:szCs w:val="28"/>
        </w:rPr>
        <w:t>.</w:t>
      </w:r>
    </w:p>
    <w:p w:rsidR="005E6EFD" w:rsidRPr="005E6EFD" w:rsidRDefault="005D1710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3.4. Передача сигналов оповещения и экстренной информации, может осуществляться в автоматическом, автоматизированном либо</w:t>
      </w:r>
      <w:r w:rsidR="00156527">
        <w:rPr>
          <w:szCs w:val="28"/>
        </w:rPr>
        <w:t xml:space="preserve"> в</w:t>
      </w:r>
      <w:r w:rsidR="005E6EFD" w:rsidRPr="005E6EFD">
        <w:rPr>
          <w:szCs w:val="28"/>
        </w:rPr>
        <w:t xml:space="preserve"> ручном режимах функционирования систем оповещения населения. Приоритетный режим функционирования определяется в соответствии с Положением о системе оповещения населения, план</w:t>
      </w:r>
      <w:r w:rsidR="00156527">
        <w:rPr>
          <w:szCs w:val="28"/>
        </w:rPr>
        <w:t>ом</w:t>
      </w:r>
      <w:r w:rsidR="005E6EFD" w:rsidRPr="005E6EFD">
        <w:rPr>
          <w:szCs w:val="28"/>
        </w:rPr>
        <w:t xml:space="preserve"> ГО и планом Ч</w:t>
      </w:r>
      <w:r w:rsidR="00156527">
        <w:rPr>
          <w:szCs w:val="28"/>
        </w:rPr>
        <w:t>С</w:t>
      </w:r>
      <w:r w:rsidR="005E6EFD" w:rsidRPr="005E6EFD">
        <w:rPr>
          <w:szCs w:val="28"/>
        </w:rPr>
        <w:t>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3.6. Для обеспечения своевременной передачи сигналов оповещения и экстренной информации населению комплексно могут использоваться: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электрических, электронных сирен и мощных акустических систем;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проводного радиовещания;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уличной радиофикации;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сети кабельного телерадиовещания;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информационно-телекоммуникационная сеть «Интернет»;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громкоговорящие средства на подвижных объектах, мобильные и носимые средства оповещения.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3.7. Рассмотрение вопросов об организации оповещения населения и определения способов оповещения населения осуществляется комиссией по предупреждению и ликвидации чрезвычайных ситуаций и обеспечению пожарной безопасности (далее – КЧС и ОПБ) муниципального образования </w:t>
      </w:r>
      <w:r>
        <w:rPr>
          <w:szCs w:val="28"/>
        </w:rPr>
        <w:t>«Зеленоградский городской округ»</w:t>
      </w:r>
      <w:r w:rsidR="005E6EFD" w:rsidRPr="005E6EFD">
        <w:rPr>
          <w:szCs w:val="28"/>
        </w:rPr>
        <w:t>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3.8. Органы местного самоуправления и организации, в ведении которых находятся системы оповещения населения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156527" w:rsidRDefault="00156527" w:rsidP="00156527">
      <w:pPr>
        <w:spacing w:after="0" w:line="240" w:lineRule="auto"/>
        <w:jc w:val="center"/>
        <w:rPr>
          <w:b/>
          <w:bCs/>
          <w:szCs w:val="28"/>
        </w:rPr>
      </w:pPr>
      <w:bookmarkStart w:id="3" w:name="bookmark3"/>
      <w:bookmarkEnd w:id="3"/>
    </w:p>
    <w:p w:rsidR="005E6EFD" w:rsidRPr="005E6EFD" w:rsidRDefault="005E6EFD" w:rsidP="00156527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4. Поддержание в готовности систем оповещения населения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 xml:space="preserve">4.1. </w:t>
      </w:r>
      <w:proofErr w:type="gramStart"/>
      <w:r w:rsidR="005E6EFD" w:rsidRPr="005E6EFD">
        <w:rPr>
          <w:szCs w:val="28"/>
        </w:rPr>
        <w:t xml:space="preserve">Поддержание муниципальной и локальной систем оповещения населения муниципального образования </w:t>
      </w:r>
      <w:r>
        <w:rPr>
          <w:szCs w:val="28"/>
        </w:rPr>
        <w:t xml:space="preserve">«Зеленоградский городской округ» </w:t>
      </w:r>
      <w:r w:rsidR="005E6EFD" w:rsidRPr="005E6EFD">
        <w:rPr>
          <w:szCs w:val="28"/>
        </w:rPr>
        <w:t xml:space="preserve"> </w:t>
      </w:r>
      <w:r w:rsidR="005E6EFD" w:rsidRPr="005E6EFD">
        <w:rPr>
          <w:szCs w:val="28"/>
        </w:rPr>
        <w:lastRenderedPageBreak/>
        <w:t>в готовности организуется и осуществляется органами местного</w:t>
      </w:r>
      <w:r>
        <w:rPr>
          <w:szCs w:val="28"/>
        </w:rPr>
        <w:t xml:space="preserve"> самоуправления и организациями</w:t>
      </w:r>
      <w:r w:rsidR="005E6EFD" w:rsidRPr="005E6EFD">
        <w:rPr>
          <w:szCs w:val="28"/>
        </w:rPr>
        <w:t>.</w:t>
      </w:r>
      <w:proofErr w:type="gramEnd"/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4.2. Готовность систем оповещения населения достигается: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регулярным проведением проверок готовности системы оповещения населения;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4.3. С 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комплексные проверки готовности системы оповещения с включением оконечных средств оповещения и доведением проверочных сигналов и информации оповещения до органов управления и сил органов местного самоуправления и населения муниципального образования;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5E6EFD" w:rsidRPr="005E6EFD" w:rsidRDefault="00156527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Проверка проводится на основании распоряжения главы администрации муниципального образования, заместителя главы администр</w:t>
      </w:r>
      <w:r w:rsidR="005E2BC6">
        <w:rPr>
          <w:szCs w:val="28"/>
        </w:rPr>
        <w:t>ации муниципального образования</w:t>
      </w:r>
      <w:r w:rsidR="005E6EFD" w:rsidRPr="005E6EFD">
        <w:rPr>
          <w:szCs w:val="28"/>
        </w:rPr>
        <w:t>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Комплексная проверка готовности муниципальной системы оповещения провод</w:t>
      </w:r>
      <w:r>
        <w:rPr>
          <w:szCs w:val="28"/>
        </w:rPr>
        <w:t>и</w:t>
      </w:r>
      <w:r w:rsidR="005E6EFD" w:rsidRPr="005E6EFD">
        <w:rPr>
          <w:szCs w:val="28"/>
        </w:rPr>
        <w:t>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Комплексные проверки готовности локальных систем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В ходе работы комиссий проверяется выполнение всех требований настоящего Положения, а также положений региональной, муниципальной и локальных систем оповещения соответственно.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Результаты проверок фиксируются в журнале проведения комплексных (технических) проверок готовности системы оповещения.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мобильных). Резервные мобильные технические средства оповещения могут размещаться (монтироваться) на автомобильных, водных и других транспортных средствах.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5E6EFD" w:rsidRPr="005E6EFD">
        <w:rPr>
          <w:szCs w:val="28"/>
        </w:rPr>
        <w:t>4.4.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самоуправления, организациями.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4.5. Объемы резервов мобильных и носимых средств оповещения определяются исходя из расчета для каждого отдаленного, труднодоступного сельского населенного пункта, не имеющего автоматизированную систему оповещения, а также: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 муниципальном уровне —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E6EFD" w:rsidRPr="005E6EFD">
        <w:rPr>
          <w:szCs w:val="28"/>
        </w:rPr>
        <w:t>на объектовом уровне —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486EBA" w:rsidRDefault="00486EBA" w:rsidP="005E2BC6">
      <w:pPr>
        <w:spacing w:after="0" w:line="240" w:lineRule="auto"/>
        <w:jc w:val="center"/>
        <w:rPr>
          <w:b/>
          <w:bCs/>
          <w:szCs w:val="28"/>
        </w:rPr>
      </w:pPr>
      <w:bookmarkStart w:id="4" w:name="bookmark7"/>
      <w:bookmarkEnd w:id="4"/>
    </w:p>
    <w:p w:rsidR="005E6EFD" w:rsidRPr="005E6EFD" w:rsidRDefault="005E6EFD" w:rsidP="005E2BC6">
      <w:pPr>
        <w:spacing w:after="0" w:line="240" w:lineRule="auto"/>
        <w:jc w:val="center"/>
        <w:rPr>
          <w:szCs w:val="28"/>
        </w:rPr>
      </w:pPr>
      <w:r w:rsidRPr="005E6EFD">
        <w:rPr>
          <w:b/>
          <w:bCs/>
          <w:szCs w:val="28"/>
        </w:rPr>
        <w:t>5. Организация финансирования мероприятий по содержанию, поддержанию в готовности и совершенствованию систем оповещения</w:t>
      </w:r>
    </w:p>
    <w:p w:rsidR="005E6EFD" w:rsidRPr="005E6EFD" w:rsidRDefault="005E2BC6" w:rsidP="005E6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5E6EFD" w:rsidRPr="005E6EFD">
        <w:rPr>
          <w:szCs w:val="28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5E6EFD" w:rsidRPr="005E6EFD" w:rsidRDefault="005E2BC6" w:rsidP="005E2BC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E6EFD" w:rsidRPr="005E6EFD">
        <w:rPr>
          <w:szCs w:val="28"/>
        </w:rPr>
        <w:t>муниципальных систем оповещения населения на территории муниципального образования — за счет средств местного бюджета муниципального образования;</w:t>
      </w:r>
    </w:p>
    <w:p w:rsidR="005E6EFD" w:rsidRPr="005E6EFD" w:rsidRDefault="005E2BC6" w:rsidP="005E2BC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E6EFD" w:rsidRPr="005E6EFD">
        <w:rPr>
          <w:szCs w:val="28"/>
        </w:rPr>
        <w:t>локальных систем оповещения в районах размещения ПОО, а также систем оповещения в местах массового пребывания людей — за счет средств организаций.</w:t>
      </w:r>
    </w:p>
    <w:p w:rsidR="00EA0290" w:rsidRDefault="00EA0290" w:rsidP="005E6EFD">
      <w:pPr>
        <w:spacing w:after="0" w:line="240" w:lineRule="auto"/>
        <w:jc w:val="both"/>
      </w:pPr>
    </w:p>
    <w:sectPr w:rsidR="00EA0290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1pt;height:11.85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21188"/>
    <w:rsid w:val="0034518D"/>
    <w:rsid w:val="0035104B"/>
    <w:rsid w:val="0036122B"/>
    <w:rsid w:val="0036123A"/>
    <w:rsid w:val="003648AA"/>
    <w:rsid w:val="00364D20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2BC6"/>
    <w:rsid w:val="005E540A"/>
    <w:rsid w:val="005E6EFD"/>
    <w:rsid w:val="005F40F1"/>
    <w:rsid w:val="00602A07"/>
    <w:rsid w:val="0060507A"/>
    <w:rsid w:val="00606331"/>
    <w:rsid w:val="0062112E"/>
    <w:rsid w:val="00641D0F"/>
    <w:rsid w:val="00653194"/>
    <w:rsid w:val="006579A3"/>
    <w:rsid w:val="0067132D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3C46"/>
    <w:rsid w:val="007F7165"/>
    <w:rsid w:val="008208E8"/>
    <w:rsid w:val="00824FA0"/>
    <w:rsid w:val="008251BB"/>
    <w:rsid w:val="00882837"/>
    <w:rsid w:val="008A4485"/>
    <w:rsid w:val="008C2752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13CAD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002"/>
    <w:rsid w:val="00F45E3B"/>
    <w:rsid w:val="00F5188C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D648-57AC-4B7E-BC8A-99C0155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3</cp:revision>
  <cp:lastPrinted>2021-04-12T14:57:00Z</cp:lastPrinted>
  <dcterms:created xsi:type="dcterms:W3CDTF">2021-04-21T06:54:00Z</dcterms:created>
  <dcterms:modified xsi:type="dcterms:W3CDTF">2021-05-04T13:49:00Z</dcterms:modified>
</cp:coreProperties>
</file>